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</w:p>
    <w:p>
      <w:pPr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新冠病毒疫苗接种相关知识</w:t>
      </w:r>
    </w:p>
    <w:bookmarkEnd w:id="0"/>
    <w:p>
      <w:pPr>
        <w:spacing w:line="520" w:lineRule="exact"/>
        <w:jc w:val="center"/>
        <w:rPr>
          <w:rFonts w:ascii="Times New Roman" w:hAnsi="Times New Roman" w:eastAsia="方正黑体_GBK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1.</w:t>
      </w:r>
      <w:r>
        <w:rPr>
          <w:rFonts w:hint="eastAsia" w:ascii="仿宋" w:hAnsi="仿宋" w:eastAsia="仿宋"/>
          <w:b/>
          <w:sz w:val="32"/>
          <w:szCs w:val="32"/>
        </w:rPr>
        <w:t>目前接种的是哪种疫苗？怎么打？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目前南京市使用的是全病毒灭活疫苗（北京科兴中维）。新冠病毒灭活疫苗需打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针，间隔</w:t>
      </w:r>
      <w:r>
        <w:rPr>
          <w:rFonts w:ascii="Times New Roman" w:hAnsi="Times New Roman" w:eastAsia="仿宋"/>
          <w:sz w:val="32"/>
          <w:szCs w:val="32"/>
        </w:rPr>
        <w:t>14</w:t>
      </w:r>
      <w:r>
        <w:rPr>
          <w:rFonts w:hint="eastAsia" w:ascii="Times New Roman" w:hAnsi="仿宋" w:eastAsia="仿宋"/>
          <w:sz w:val="32"/>
          <w:szCs w:val="32"/>
        </w:rPr>
        <w:t>至</w:t>
      </w:r>
      <w:r>
        <w:rPr>
          <w:rFonts w:ascii="Times New Roman" w:hAnsi="Times New Roman" w:eastAsia="仿宋"/>
          <w:sz w:val="32"/>
          <w:szCs w:val="32"/>
        </w:rPr>
        <w:t>28</w:t>
      </w:r>
      <w:r>
        <w:rPr>
          <w:rFonts w:hint="eastAsia" w:ascii="Times New Roman" w:hAnsi="仿宋" w:eastAsia="仿宋"/>
          <w:sz w:val="32"/>
          <w:szCs w:val="32"/>
        </w:rPr>
        <w:t>天。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</w:t>
      </w:r>
      <w:r>
        <w:rPr>
          <w:rFonts w:hint="eastAsia" w:ascii="仿宋" w:hAnsi="仿宋" w:eastAsia="仿宋"/>
          <w:b/>
          <w:sz w:val="32"/>
          <w:szCs w:val="32"/>
        </w:rPr>
        <w:t>接种人群是哪些？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为提高群体免疫效果，我市全面推进</w:t>
      </w:r>
      <w:r>
        <w:rPr>
          <w:rFonts w:ascii="Times New Roman" w:hAnsi="Times New Roman" w:eastAsia="仿宋"/>
          <w:sz w:val="32"/>
          <w:szCs w:val="32"/>
        </w:rPr>
        <w:t>18</w:t>
      </w:r>
      <w:r>
        <w:rPr>
          <w:rFonts w:hint="eastAsia" w:ascii="Times New Roman" w:hAnsi="仿宋" w:eastAsia="仿宋"/>
          <w:sz w:val="32"/>
          <w:szCs w:val="32"/>
        </w:rPr>
        <w:t>岁以上人群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仿宋" w:eastAsia="仿宋"/>
          <w:sz w:val="32"/>
          <w:szCs w:val="32"/>
        </w:rPr>
        <w:t>应种尽种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仿宋" w:eastAsia="仿宋"/>
          <w:sz w:val="32"/>
          <w:szCs w:val="32"/>
        </w:rPr>
        <w:t>，包括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周岁以上身体健康无接种禁忌症的老年人群。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3.</w:t>
      </w:r>
      <w:r>
        <w:rPr>
          <w:rFonts w:hint="eastAsia" w:ascii="Times New Roman" w:hAnsi="Times New Roman" w:eastAsia="方正仿宋_GBK"/>
          <w:b/>
          <w:sz w:val="32"/>
          <w:szCs w:val="32"/>
        </w:rPr>
        <w:t>哪些人不适宜接种疫苗？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对疫苗或疫苗成分过敏，有过疫苗接种严重过敏反应的；有未控制的严重慢性疾病、未控制的癫痫、脑病和其他进行性神经系统疾病者不适宜接种；有严重慢性疾病的，过敏体质，精神疾病史或家族史，有血小板减少症或者出血性疾病的，免疫功能受损（例如恶性肿瘤、肾病综合征、艾滋病患者）的人群慎用；各种疾病急性发作时要暂缓接种。妊娠、哺乳期女性、接种后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月内有怀孕计划女性暂缓接种。接种时，要认真阅读知情同意书，主动告知医务人员你的健康情况，医生会帮助判断是否可以接种。新冠肺炎既往感染者不推荐接种新冠疫苗。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4.</w:t>
      </w:r>
      <w:r>
        <w:rPr>
          <w:rFonts w:hint="eastAsia" w:ascii="仿宋" w:hAnsi="仿宋" w:eastAsia="仿宋"/>
          <w:b/>
          <w:sz w:val="32"/>
          <w:szCs w:val="32"/>
        </w:rPr>
        <w:t>疫苗接种后不良反应有哪些？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少数人接种后接种部位有红肿、硬结、疼痛，极少数人出现发热、乏力、恶心、头痛、肌肉酸痛等症状，通常无需处理，一般</w:t>
      </w:r>
      <w:r>
        <w:rPr>
          <w:rFonts w:ascii="Times New Roman" w:hAnsi="Times New Roman" w:eastAsia="仿宋"/>
          <w:sz w:val="32"/>
          <w:szCs w:val="32"/>
        </w:rPr>
        <w:t>1-2</w:t>
      </w:r>
      <w:r>
        <w:rPr>
          <w:rFonts w:hint="eastAsia" w:ascii="Times New Roman" w:hAnsi="仿宋" w:eastAsia="仿宋"/>
          <w:sz w:val="32"/>
          <w:szCs w:val="32"/>
        </w:rPr>
        <w:t>天可自行恢复。</w:t>
      </w:r>
    </w:p>
    <w:p>
      <w:pPr>
        <w:tabs>
          <w:tab w:val="left" w:pos="1440"/>
        </w:tabs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633" w:bottom="1588" w:left="1633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Style w:val="5"/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仿宋"/>
        <w:sz w:val="28"/>
        <w:szCs w:val="28"/>
      </w:rPr>
    </w:pPr>
    <w:r>
      <w:rPr>
        <w:rStyle w:val="5"/>
        <w:rFonts w:ascii="Times New Roman" w:hAnsi="Times New Roman" w:eastAsia="仿宋"/>
        <w:sz w:val="28"/>
        <w:szCs w:val="28"/>
      </w:rPr>
      <w:fldChar w:fldCharType="begin"/>
    </w:r>
    <w:r>
      <w:rPr>
        <w:rStyle w:val="5"/>
        <w:rFonts w:ascii="Times New Roman" w:hAnsi="Times New Roman" w:eastAsia="仿宋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仿宋"/>
        <w:sz w:val="28"/>
        <w:szCs w:val="28"/>
      </w:rPr>
      <w:fldChar w:fldCharType="separate"/>
    </w:r>
    <w:r>
      <w:rPr>
        <w:rStyle w:val="5"/>
        <w:rFonts w:ascii="Times New Roman" w:hAnsi="Times New Roman" w:eastAsia="仿宋"/>
        <w:sz w:val="28"/>
        <w:szCs w:val="28"/>
      </w:rPr>
      <w:t>2</w:t>
    </w:r>
    <w:r>
      <w:rPr>
        <w:rStyle w:val="5"/>
        <w:rFonts w:ascii="Times New Roman" w:hAnsi="Times New Roman" w:eastAsia="仿宋"/>
        <w:sz w:val="28"/>
        <w:szCs w:val="28"/>
      </w:rPr>
      <w:fldChar w:fldCharType="end"/>
    </w:r>
  </w:p>
  <w:p>
    <w:pPr>
      <w:pStyle w:val="2"/>
    </w:pPr>
  </w:p>
</w:ftr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2021-03-24T05:00:00Z</dcterms:created>
  <dc:creator>shipingzhang</dc:creator>
  <cp:lastModifiedBy>shipingzhang</cp:lastModifiedBy>
  <dcterms:modified xsi:type="dcterms:W3CDTF">2021-03-24T05:01:08Z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